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A66B9" w:rsidRPr="00104134" w:rsidRDefault="00D93CC7" w:rsidP="0068117A">
      <w:pPr>
        <w:pStyle w:val="En-tte"/>
        <w:tabs>
          <w:tab w:val="clear" w:pos="4536"/>
          <w:tab w:val="clear" w:pos="9072"/>
          <w:tab w:val="left" w:pos="851"/>
        </w:tabs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1pt;margin-top:-55.9pt;width:83.55pt;height:84.2pt;z-index:251657216;mso-position-horizontal-relative:text;mso-position-vertical-relative:text" o:allowincell="f">
            <v:imagedata r:id="rId8" o:title=""/>
            <w10:wrap type="topAndBottom"/>
          </v:shape>
          <o:OLEObject Type="Embed" ProgID="PBrush" ShapeID="_x0000_s1026" DrawAspect="Content" ObjectID="_1253200723" r:id="rId9"/>
        </w:pict>
      </w:r>
      <w:r w:rsidR="001041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7DB41" wp14:editId="68730F5F">
                <wp:simplePos x="0" y="0"/>
                <wp:positionH relativeFrom="column">
                  <wp:posOffset>370840</wp:posOffset>
                </wp:positionH>
                <wp:positionV relativeFrom="paragraph">
                  <wp:posOffset>-786131</wp:posOffset>
                </wp:positionV>
                <wp:extent cx="5943600" cy="13620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609" w:rsidRPr="00104134" w:rsidRDefault="00AC0609">
                            <w:pPr>
                              <w:jc w:val="center"/>
                              <w:rPr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4134">
                              <w:rPr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BOURSE REGIONALE DES VALEURS MOBILIERES S.A.</w:t>
                            </w:r>
                          </w:p>
                          <w:p w:rsidR="00AC0609" w:rsidRDefault="00AC0609">
                            <w:pPr>
                              <w:pStyle w:val="Titre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Siège Social : 18, Rue Joseph Anoma – 01 B.P. 3802 Abidjan 01</w:t>
                            </w:r>
                          </w:p>
                          <w:p w:rsidR="00AC0609" w:rsidRDefault="00AC060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Tel: (225) 20 326 685 / 20 326 686  Fax : (225) 20 326 684 E-mail</w:t>
                            </w:r>
                            <w:r>
                              <w:t xml:space="preserve">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</w:rPr>
                                <w:t>brvm@brvm.org</w:t>
                              </w:r>
                            </w:hyperlink>
                          </w:p>
                          <w:p w:rsidR="00AC0609" w:rsidRDefault="00AC06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 xml:space="preserve">ite Internet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</w:rPr>
                                <w:t>www.brvm.org</w:t>
                              </w:r>
                            </w:hyperlink>
                          </w:p>
                          <w:p w:rsidR="00AC0609" w:rsidRDefault="00AC0609">
                            <w:pPr>
                              <w:pStyle w:val="Pieddepage"/>
                            </w:pPr>
                            <w:r>
                              <w:t xml:space="preserve">Antennes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0"/>
                              </w:rPr>
                              <w:t>BENIN</w:t>
                            </w:r>
                            <w:r>
                              <w:rPr>
                                <w:b/>
                                <w:smallCaps/>
                                <w:sz w:val="1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0"/>
                              </w:rPr>
                              <w:t>BURKINA FASO       COTE D’IVOIRE        GUINEE BISSAU       MALI                    NIGER                   SENEGAL                TOGO</w:t>
                            </w:r>
                          </w:p>
                          <w:p w:rsidR="00AC0609" w:rsidRDefault="00AC0609">
                            <w:pPr>
                              <w:pStyle w:val="Corpsdetexte"/>
                            </w:pPr>
                            <w:r>
                              <w:t xml:space="preserve">                    Tél : 229 312126     Tél : 226 308773        Tél : 225 20326685      Tél </w:t>
                            </w:r>
                            <w:proofErr w:type="gramStart"/>
                            <w:r>
                              <w:t>:225</w:t>
                            </w:r>
                            <w:proofErr w:type="gramEnd"/>
                            <w:r>
                              <w:t xml:space="preserve"> 20326686     Tél : 223 232354     Tél : 227 736692     Tél : 221 8211518      Tél : 228 212305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2pt;margin-top:-61.9pt;width:468pt;height:107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6xjgIAACEFAAAOAAAAZHJzL2Uyb0RvYy54bWysVNtu3CAQfa/Uf0C8b3yJ92Ir3iiXuqqU&#10;XqSkfWcNXqNioMCunVb99w7Y2biXh6qqH2xgxmfOzJzh4nLoBDoyY7mSJU7OYoyYrBXlcl/ijw/V&#10;YoORdURSIpRkJX5kFl9uX7646HXBUtUqQZlBACJt0esSt87pIops3bKO2DOlmQRjo0xHHGzNPqKG&#10;9IDeiSiN41XUK0O1UTWzFk5vRyPeBvymYbV73zSWOSRKDNxceJvw3vl3tL0gxd4Q3fJ6okH+gUVH&#10;uISgJ6hb4gg6GP4bVMdro6xq3Fmtukg1Da9ZyAGySeJfsrlviWYhFyiO1acy2f8HW787fjCIU+gd&#10;RpJ00KIHNjh0rQaU+er02hbgdK/BzQ1w7D19plbfqfqzRVLdtETu2ZUxqm8ZocAu8X9Gs19HHOtB&#10;dv1bRSEMOTgVgIbGdKgRXH96goayIIgD/Xo89ciTquFwmWfnqxhMNdiS81Uar5chGik8kGemjXWv&#10;meqQX5TYgAhCIHK8s84Te3YJiSjBacWFCBuz390Ig44EBFOFZ0K3czchvbNU/rcRcTwBlhDD2zzf&#10;IIBveZJm8XWaL6rVZr3Iqmy5yNfxZhEn+XW+irM8u62+e4JJVrScUibvuGRPYkyyv2v2NBajjIIc&#10;UV/ifJkux27N2dt5kjE8VfWnJDvuYDYF70q88V7TtPgev5IU0iaFI1yM6+hn+qHKUIOnb6hKUIQX&#10;wSgHN+yGSXoA5tWyU/QRJGIUtA1aDPcKLFplvmLUw4yW2H45EMMwEm8kyCxPsswPddhky3UKGzO3&#10;7OYWImuAKrHDaFzeuPEiOGjD9y1EGoUt1RVIs+FBKs+sJkHDHIacpjvDD/p8H7yeb7btDwAAAP//&#10;AwBQSwMEFAAGAAgAAAAhAB4WKpXiAAAACgEAAA8AAABkcnMvZG93bnJldi54bWxMj0FPwzAMhe9I&#10;/IfISNy2dGPAVppOEwxpB6SNgZC4pY1pqyZO1WRr+feYE9xsv6fn72Xr0Vlxxj40nhTMpgkIpNKb&#10;hioF72/PkyWIEDUZbT2hgm8MsM4vLzKdGj/QK56PsRIcQiHVCuoYu1TKUNbodJj6Dom1L987HXnt&#10;K2l6PXC4s3KeJHfS6Yb4Q607fKyxbI8np+Bzt923h5cDFh8b3D/ZXVu6YavU9dW4eQARcYx/ZvjF&#10;Z3TImanwJzJBWAW3ywU7FUxm8xvuwI7VasGngofkHmSeyf8V8h8AAAD//wMAUEsBAi0AFAAGAAgA&#10;AAAhALaDOJL+AAAA4QEAABMAAAAAAAAAAAAAAAAAAAAAAFtDb250ZW50X1R5cGVzXS54bWxQSwEC&#10;LQAUAAYACAAAACEAOP0h/9YAAACUAQAACwAAAAAAAAAAAAAAAAAvAQAAX3JlbHMvLnJlbHNQSwEC&#10;LQAUAAYACAAAACEAdyaOsY4CAAAhBQAADgAAAAAAAAAAAAAAAAAuAgAAZHJzL2Uyb0RvYy54bWxQ&#10;SwECLQAUAAYACAAAACEAHhYqleIAAAAKAQAADwAAAAAAAAAAAAAAAADoBAAAZHJzL2Rvd25yZXYu&#10;eG1sUEsFBgAAAAAEAAQA8wAAAPcFAAAAAA==&#10;" stroked="f" strokecolor="blue">
                <v:textbox>
                  <w:txbxContent>
                    <w:p w:rsidR="00AC0609" w:rsidRPr="00104134" w:rsidRDefault="00AC0609">
                      <w:pPr>
                        <w:jc w:val="center"/>
                        <w:rPr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4134">
                        <w:rPr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BOURSE REGIONALE DES VALEURS MOBILIERES S.A.</w:t>
                      </w:r>
                    </w:p>
                    <w:p w:rsidR="00AC0609" w:rsidRDefault="00AC0609">
                      <w:pPr>
                        <w:pStyle w:val="Titre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Siège Social : 18, Rue Joseph Anoma – 01 B.P. 3802 Abidjan 01</w:t>
                      </w:r>
                    </w:p>
                    <w:p w:rsidR="00AC0609" w:rsidRDefault="00AC0609">
                      <w:pPr>
                        <w:jc w:val="center"/>
                      </w:pPr>
                      <w:r>
                        <w:rPr>
                          <w:sz w:val="22"/>
                        </w:rPr>
                        <w:t>Tel: (225) 20 326 685 / 20 326 686  Fax : (225) 20 326 684 E-mail</w:t>
                      </w:r>
                      <w:r>
                        <w:t xml:space="preserve"> : </w:t>
                      </w:r>
                      <w:hyperlink r:id="rId12" w:history="1">
                        <w:r>
                          <w:rPr>
                            <w:rStyle w:val="Lienhypertexte"/>
                          </w:rPr>
                          <w:t>brvm@brvm.org</w:t>
                        </w:r>
                      </w:hyperlink>
                    </w:p>
                    <w:p w:rsidR="00AC0609" w:rsidRDefault="00AC060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 xml:space="preserve">ite Internet : </w:t>
                      </w:r>
                      <w:hyperlink r:id="rId13" w:history="1">
                        <w:r>
                          <w:rPr>
                            <w:rStyle w:val="Lienhypertexte"/>
                          </w:rPr>
                          <w:t>www.brvm.org</w:t>
                        </w:r>
                      </w:hyperlink>
                    </w:p>
                    <w:p w:rsidR="00AC0609" w:rsidRDefault="00AC0609">
                      <w:pPr>
                        <w:pStyle w:val="Pieddepage"/>
                      </w:pPr>
                      <w:r>
                        <w:t xml:space="preserve">Antennes   </w:t>
                      </w:r>
                      <w:r>
                        <w:rPr>
                          <w:rFonts w:ascii="Arial Black" w:hAnsi="Arial Black"/>
                          <w:b/>
                          <w:sz w:val="10"/>
                        </w:rPr>
                        <w:t>BENIN</w:t>
                      </w:r>
                      <w:r>
                        <w:rPr>
                          <w:b/>
                          <w:smallCaps/>
                          <w:sz w:val="10"/>
                        </w:rPr>
                        <w:t xml:space="preserve">          </w:t>
                      </w:r>
                      <w:r>
                        <w:rPr>
                          <w:rFonts w:ascii="Arial Black" w:hAnsi="Arial Black"/>
                          <w:b/>
                          <w:sz w:val="10"/>
                        </w:rPr>
                        <w:t>BURKINA FASO       COTE D’IVOIRE        GUINEE BISSAU       MALI                    NIGER                   SENEGAL                TOGO</w:t>
                      </w:r>
                    </w:p>
                    <w:p w:rsidR="00AC0609" w:rsidRDefault="00AC0609">
                      <w:pPr>
                        <w:pStyle w:val="Corpsdetexte"/>
                      </w:pPr>
                      <w:r>
                        <w:t xml:space="preserve">                    Tél : 229 312126     Tél : 226 308773        Tél : 225 20326685      Tél </w:t>
                      </w:r>
                      <w:proofErr w:type="gramStart"/>
                      <w:r>
                        <w:t>:225</w:t>
                      </w:r>
                      <w:proofErr w:type="gramEnd"/>
                      <w:r>
                        <w:t xml:space="preserve"> 20326686     Tél : 223 232354     Tél : 227 736692     Tél : 221 8211518      Tél : 228 212305</w:t>
                      </w:r>
                    </w:p>
                  </w:txbxContent>
                </v:textbox>
              </v:shape>
            </w:pict>
          </mc:Fallback>
        </mc:AlternateContent>
      </w:r>
    </w:p>
    <w:p w:rsidR="006A66B9" w:rsidRDefault="006A66B9">
      <w:pPr>
        <w:pStyle w:val="Titre1"/>
        <w:jc w:val="center"/>
        <w:rPr>
          <w:rFonts w:ascii="Tahoma" w:hAnsi="Tahoma"/>
          <w:b/>
          <w:sz w:val="24"/>
        </w:rPr>
      </w:pPr>
    </w:p>
    <w:p w:rsidR="006A66B9" w:rsidRPr="006E0114" w:rsidRDefault="006A66B9" w:rsidP="00D12EAE">
      <w:pPr>
        <w:pStyle w:val="Titre1"/>
        <w:ind w:firstLine="0"/>
        <w:jc w:val="center"/>
        <w:rPr>
          <w:rFonts w:ascii="Arial" w:hAnsi="Arial" w:cs="Arial"/>
          <w:b/>
          <w:bCs/>
          <w:sz w:val="40"/>
        </w:rPr>
      </w:pPr>
      <w:r w:rsidRPr="006E0114">
        <w:rPr>
          <w:rFonts w:ascii="Arial" w:hAnsi="Arial" w:cs="Arial"/>
          <w:b/>
          <w:bCs/>
          <w:sz w:val="40"/>
        </w:rPr>
        <w:t xml:space="preserve">AVIS N° </w:t>
      </w:r>
      <w:r w:rsidR="000910DD" w:rsidRPr="006E0114">
        <w:rPr>
          <w:rFonts w:ascii="Arial" w:hAnsi="Arial" w:cs="Arial"/>
          <w:b/>
          <w:bCs/>
          <w:sz w:val="40"/>
        </w:rPr>
        <w:t>11</w:t>
      </w:r>
      <w:r w:rsidR="0080544C" w:rsidRPr="006E0114">
        <w:rPr>
          <w:rFonts w:ascii="Arial" w:hAnsi="Arial" w:cs="Arial"/>
          <w:b/>
          <w:bCs/>
          <w:sz w:val="40"/>
        </w:rPr>
        <w:t>7</w:t>
      </w:r>
      <w:r w:rsidRPr="006E0114">
        <w:rPr>
          <w:rFonts w:ascii="Arial" w:hAnsi="Arial" w:cs="Arial"/>
          <w:b/>
          <w:bCs/>
          <w:sz w:val="40"/>
        </w:rPr>
        <w:t>-20</w:t>
      </w:r>
      <w:r w:rsidR="00A93142" w:rsidRPr="006E0114">
        <w:rPr>
          <w:rFonts w:ascii="Arial" w:hAnsi="Arial" w:cs="Arial"/>
          <w:b/>
          <w:bCs/>
          <w:sz w:val="40"/>
        </w:rPr>
        <w:t>11</w:t>
      </w:r>
      <w:r w:rsidRPr="006E0114">
        <w:rPr>
          <w:rFonts w:ascii="Arial" w:hAnsi="Arial" w:cs="Arial"/>
          <w:b/>
          <w:bCs/>
          <w:sz w:val="40"/>
        </w:rPr>
        <w:t xml:space="preserve"> / BRVM</w:t>
      </w:r>
      <w:r w:rsidR="006B7E96" w:rsidRPr="006E0114">
        <w:rPr>
          <w:rFonts w:ascii="Arial" w:hAnsi="Arial" w:cs="Arial"/>
          <w:b/>
          <w:bCs/>
          <w:sz w:val="40"/>
        </w:rPr>
        <w:t> /DG</w:t>
      </w:r>
    </w:p>
    <w:p w:rsidR="006A66B9" w:rsidRPr="006E0114" w:rsidRDefault="006A66B9" w:rsidP="003A5EE6">
      <w:pPr>
        <w:jc w:val="center"/>
        <w:rPr>
          <w:rFonts w:ascii="Arial" w:hAnsi="Arial" w:cs="Arial"/>
          <w:b/>
          <w:sz w:val="26"/>
        </w:rPr>
      </w:pPr>
      <w:r w:rsidRPr="006E0114">
        <w:rPr>
          <w:rFonts w:ascii="Arial" w:hAnsi="Arial" w:cs="Arial"/>
          <w:b/>
          <w:sz w:val="26"/>
        </w:rPr>
        <w:t>----------------</w:t>
      </w:r>
    </w:p>
    <w:p w:rsidR="003A5EE6" w:rsidRPr="006E0114" w:rsidRDefault="0080544C" w:rsidP="0080544C">
      <w:pPr>
        <w:jc w:val="center"/>
        <w:rPr>
          <w:rFonts w:ascii="Arial" w:hAnsi="Arial" w:cs="Arial"/>
          <w:b/>
          <w:sz w:val="32"/>
        </w:rPr>
      </w:pPr>
      <w:r w:rsidRPr="006E0114">
        <w:rPr>
          <w:rFonts w:ascii="Arial" w:hAnsi="Arial" w:cs="Arial"/>
          <w:b/>
          <w:sz w:val="32"/>
        </w:rPr>
        <w:t>Reprise de cotation</w:t>
      </w:r>
    </w:p>
    <w:p w:rsidR="0080544C" w:rsidRPr="006E0114" w:rsidRDefault="0080544C" w:rsidP="0080544C">
      <w:pPr>
        <w:ind w:left="1418"/>
        <w:rPr>
          <w:rFonts w:ascii="Arial" w:hAnsi="Arial" w:cs="Arial"/>
          <w:b/>
          <w:sz w:val="28"/>
        </w:rPr>
      </w:pPr>
      <w:r w:rsidRPr="006E0114">
        <w:rPr>
          <w:rFonts w:ascii="Arial" w:hAnsi="Arial" w:cs="Arial"/>
          <w:b/>
          <w:bCs/>
          <w:sz w:val="26"/>
        </w:rPr>
        <w:t xml:space="preserve">                                      </w:t>
      </w:r>
      <w:r w:rsidR="00DE5583" w:rsidRPr="006E0114">
        <w:rPr>
          <w:rFonts w:ascii="Arial" w:hAnsi="Arial" w:cs="Arial"/>
          <w:b/>
          <w:bCs/>
          <w:sz w:val="26"/>
        </w:rPr>
        <w:t xml:space="preserve">  </w:t>
      </w:r>
      <w:r w:rsidRPr="006E0114">
        <w:rPr>
          <w:rFonts w:ascii="Arial" w:hAnsi="Arial" w:cs="Arial"/>
          <w:b/>
          <w:bCs/>
          <w:sz w:val="26"/>
        </w:rPr>
        <w:t>-----------</w:t>
      </w:r>
    </w:p>
    <w:p w:rsidR="00E81770" w:rsidRPr="006E0114" w:rsidRDefault="0080544C" w:rsidP="0080544C">
      <w:pPr>
        <w:ind w:left="1418"/>
        <w:rPr>
          <w:rFonts w:ascii="Arial" w:hAnsi="Arial" w:cs="Arial"/>
          <w:b/>
          <w:sz w:val="28"/>
        </w:rPr>
      </w:pPr>
      <w:r w:rsidRPr="006E0114">
        <w:rPr>
          <w:rFonts w:ascii="Arial" w:hAnsi="Arial" w:cs="Arial"/>
          <w:b/>
          <w:sz w:val="28"/>
        </w:rPr>
        <w:t xml:space="preserve">         TRITURAF CI – Société en liquidation</w:t>
      </w:r>
    </w:p>
    <w:p w:rsidR="0080544C" w:rsidRPr="006E0114" w:rsidRDefault="0080544C" w:rsidP="00DE5583">
      <w:pPr>
        <w:ind w:left="1418"/>
        <w:rPr>
          <w:rFonts w:ascii="Arial" w:hAnsi="Arial" w:cs="Arial"/>
          <w:b/>
          <w:sz w:val="28"/>
        </w:rPr>
      </w:pPr>
    </w:p>
    <w:p w:rsidR="006A66B9" w:rsidRPr="006E0114" w:rsidRDefault="00E81770" w:rsidP="00DE5583">
      <w:pPr>
        <w:ind w:left="1418"/>
        <w:rPr>
          <w:rFonts w:ascii="Arial" w:hAnsi="Arial" w:cs="Arial"/>
          <w:b/>
          <w:bCs/>
          <w:sz w:val="26"/>
        </w:rPr>
      </w:pPr>
      <w:r w:rsidRPr="006E0114">
        <w:rPr>
          <w:rFonts w:ascii="Arial" w:hAnsi="Arial" w:cs="Arial"/>
          <w:b/>
          <w:sz w:val="28"/>
        </w:rPr>
        <w:t xml:space="preserve">                           </w:t>
      </w:r>
    </w:p>
    <w:p w:rsidR="0080544C" w:rsidRPr="0080544C" w:rsidRDefault="0080544C" w:rsidP="00DE5583">
      <w:pPr>
        <w:jc w:val="both"/>
        <w:rPr>
          <w:rFonts w:ascii="Arial" w:hAnsi="Arial" w:cs="Arial"/>
        </w:rPr>
      </w:pPr>
      <w:r w:rsidRPr="0080544C">
        <w:rPr>
          <w:rFonts w:ascii="Arial" w:hAnsi="Arial" w:cs="Arial"/>
        </w:rPr>
        <w:t xml:space="preserve">La Bourse Régionale des Valeurs Mobilières porte à la connaissance du public et des intervenants du marché que, suite au communiqué publié par </w:t>
      </w:r>
      <w:r w:rsidR="006E0114" w:rsidRPr="006E0114">
        <w:rPr>
          <w:rFonts w:ascii="Arial" w:hAnsi="Arial" w:cs="Arial"/>
        </w:rPr>
        <w:t xml:space="preserve">le liquidateur </w:t>
      </w:r>
      <w:r w:rsidR="00AE4DD4">
        <w:rPr>
          <w:rFonts w:ascii="Arial" w:hAnsi="Arial" w:cs="Arial"/>
        </w:rPr>
        <w:t>inform</w:t>
      </w:r>
      <w:r w:rsidR="006E0114" w:rsidRPr="006E0114">
        <w:rPr>
          <w:rFonts w:ascii="Arial" w:hAnsi="Arial" w:cs="Arial"/>
        </w:rPr>
        <w:t>ant l’ensemble des opérateurs du marché que</w:t>
      </w:r>
      <w:r w:rsidR="00AE4DD4">
        <w:rPr>
          <w:rFonts w:ascii="Arial" w:hAnsi="Arial" w:cs="Arial"/>
        </w:rPr>
        <w:t>,</w:t>
      </w:r>
      <w:r w:rsidR="006E0114" w:rsidRPr="006E0114">
        <w:rPr>
          <w:rFonts w:ascii="Arial" w:hAnsi="Arial" w:cs="Arial"/>
        </w:rPr>
        <w:t xml:space="preserve"> d’une part, les opérations de liquidation de la société</w:t>
      </w:r>
      <w:r w:rsidR="007D5460">
        <w:rPr>
          <w:rFonts w:ascii="Arial" w:hAnsi="Arial" w:cs="Arial"/>
        </w:rPr>
        <w:t xml:space="preserve"> TRITURAF </w:t>
      </w:r>
      <w:r w:rsidR="006E0114" w:rsidRPr="006E0114">
        <w:rPr>
          <w:rFonts w:ascii="Arial" w:hAnsi="Arial" w:cs="Arial"/>
        </w:rPr>
        <w:t>sont toujours en cours et que</w:t>
      </w:r>
      <w:r w:rsidR="00AE4DD4">
        <w:rPr>
          <w:rFonts w:ascii="Arial" w:hAnsi="Arial" w:cs="Arial"/>
        </w:rPr>
        <w:t>,</w:t>
      </w:r>
      <w:r w:rsidR="006E0114" w:rsidRPr="006E0114">
        <w:rPr>
          <w:rFonts w:ascii="Arial" w:hAnsi="Arial" w:cs="Arial"/>
        </w:rPr>
        <w:t xml:space="preserve"> d’autre part,</w:t>
      </w:r>
      <w:r w:rsidRPr="0080544C">
        <w:rPr>
          <w:rFonts w:ascii="Arial" w:hAnsi="Arial" w:cs="Arial"/>
        </w:rPr>
        <w:t xml:space="preserve"> </w:t>
      </w:r>
      <w:r w:rsidRPr="006E0114">
        <w:rPr>
          <w:rFonts w:ascii="Arial" w:hAnsi="Arial" w:cs="Arial"/>
        </w:rPr>
        <w:t xml:space="preserve">aucun acte de vente ou convention de reprise n’a été signé par le syndic, ni </w:t>
      </w:r>
      <w:r w:rsidR="00DE5583" w:rsidRPr="006E0114">
        <w:rPr>
          <w:rFonts w:ascii="Arial" w:hAnsi="Arial" w:cs="Arial"/>
        </w:rPr>
        <w:t xml:space="preserve">avec la société OLHEOL ni </w:t>
      </w:r>
      <w:r w:rsidRPr="006E0114">
        <w:rPr>
          <w:rFonts w:ascii="Arial" w:hAnsi="Arial" w:cs="Arial"/>
        </w:rPr>
        <w:t>avec une quelconque société</w:t>
      </w:r>
      <w:r w:rsidRPr="0080544C">
        <w:rPr>
          <w:rFonts w:ascii="Arial" w:hAnsi="Arial" w:cs="Arial"/>
        </w:rPr>
        <w:t xml:space="preserve">, la suspension du titre </w:t>
      </w:r>
      <w:r w:rsidRPr="006E0114">
        <w:rPr>
          <w:rFonts w:ascii="Arial" w:hAnsi="Arial" w:cs="Arial"/>
        </w:rPr>
        <w:t>TRITURAF CI - société en liquidation -</w:t>
      </w:r>
      <w:r w:rsidRPr="0080544C">
        <w:rPr>
          <w:rFonts w:ascii="Arial" w:hAnsi="Arial" w:cs="Arial"/>
        </w:rPr>
        <w:t xml:space="preserve"> (symbole : </w:t>
      </w:r>
      <w:r w:rsidRPr="006E0114">
        <w:rPr>
          <w:rFonts w:ascii="Arial" w:hAnsi="Arial" w:cs="Arial"/>
        </w:rPr>
        <w:t>TTRC</w:t>
      </w:r>
      <w:r w:rsidRPr="0080544C">
        <w:rPr>
          <w:rFonts w:ascii="Arial" w:hAnsi="Arial" w:cs="Arial"/>
        </w:rPr>
        <w:t>) est levée.</w:t>
      </w:r>
    </w:p>
    <w:p w:rsidR="0080544C" w:rsidRPr="0080544C" w:rsidRDefault="0080544C" w:rsidP="00DE5583">
      <w:pPr>
        <w:jc w:val="both"/>
        <w:rPr>
          <w:rFonts w:ascii="Arial" w:hAnsi="Arial" w:cs="Arial"/>
        </w:rPr>
      </w:pPr>
    </w:p>
    <w:p w:rsidR="0080544C" w:rsidRPr="0080544C" w:rsidRDefault="0080544C" w:rsidP="00DE5583">
      <w:pPr>
        <w:jc w:val="both"/>
        <w:rPr>
          <w:rFonts w:ascii="Arial" w:hAnsi="Arial" w:cs="Arial"/>
        </w:rPr>
      </w:pPr>
      <w:r w:rsidRPr="0080544C">
        <w:rPr>
          <w:rFonts w:ascii="Arial" w:hAnsi="Arial" w:cs="Arial"/>
        </w:rPr>
        <w:t xml:space="preserve">La cotation dudit titre reprendra dès la séance de bourse du </w:t>
      </w:r>
      <w:r w:rsidRPr="006E0114">
        <w:rPr>
          <w:rFonts w:ascii="Arial" w:hAnsi="Arial" w:cs="Arial"/>
          <w:b/>
        </w:rPr>
        <w:t>jeu</w:t>
      </w:r>
      <w:r w:rsidRPr="0080544C">
        <w:rPr>
          <w:rFonts w:ascii="Arial" w:hAnsi="Arial" w:cs="Arial"/>
          <w:b/>
        </w:rPr>
        <w:t xml:space="preserve">di </w:t>
      </w:r>
      <w:r w:rsidRPr="006E0114">
        <w:rPr>
          <w:rFonts w:ascii="Arial" w:hAnsi="Arial" w:cs="Arial"/>
          <w:b/>
        </w:rPr>
        <w:t xml:space="preserve">6 octobre </w:t>
      </w:r>
      <w:r w:rsidRPr="0080544C">
        <w:rPr>
          <w:rFonts w:ascii="Arial" w:hAnsi="Arial" w:cs="Arial"/>
          <w:b/>
        </w:rPr>
        <w:t>2011</w:t>
      </w:r>
      <w:r w:rsidRPr="0080544C">
        <w:rPr>
          <w:rFonts w:ascii="Arial" w:hAnsi="Arial" w:cs="Arial"/>
        </w:rPr>
        <w:t xml:space="preserve"> selon les modalités suivantes :</w:t>
      </w:r>
    </w:p>
    <w:p w:rsidR="0080544C" w:rsidRPr="0080544C" w:rsidRDefault="0080544C" w:rsidP="0080544C">
      <w:pPr>
        <w:ind w:left="284"/>
        <w:jc w:val="both"/>
        <w:rPr>
          <w:rFonts w:ascii="Arial" w:hAnsi="Arial" w:cs="Arial"/>
        </w:rPr>
      </w:pPr>
    </w:p>
    <w:p w:rsidR="0080544C" w:rsidRPr="0080544C" w:rsidRDefault="0080544C" w:rsidP="0080544C">
      <w:pPr>
        <w:ind w:left="284" w:firstLine="436"/>
        <w:jc w:val="both"/>
        <w:rPr>
          <w:rFonts w:ascii="Arial" w:hAnsi="Arial" w:cs="Arial"/>
        </w:rPr>
      </w:pPr>
      <w:r w:rsidRPr="0080544C">
        <w:rPr>
          <w:rFonts w:ascii="Arial" w:hAnsi="Arial" w:cs="Arial"/>
        </w:rPr>
        <w:t xml:space="preserve">- cours de référence : </w:t>
      </w:r>
      <w:r w:rsidRPr="006E0114">
        <w:rPr>
          <w:rFonts w:ascii="Arial" w:hAnsi="Arial" w:cs="Arial"/>
          <w:b/>
        </w:rPr>
        <w:t>1 000</w:t>
      </w:r>
      <w:r w:rsidRPr="0080544C">
        <w:rPr>
          <w:rFonts w:ascii="Arial" w:hAnsi="Arial" w:cs="Arial"/>
          <w:b/>
        </w:rPr>
        <w:t xml:space="preserve"> FCFA</w:t>
      </w:r>
    </w:p>
    <w:p w:rsidR="0080544C" w:rsidRPr="0080544C" w:rsidRDefault="0080544C" w:rsidP="0080544C">
      <w:pPr>
        <w:ind w:left="284"/>
        <w:jc w:val="both"/>
        <w:rPr>
          <w:rFonts w:ascii="Arial" w:hAnsi="Arial" w:cs="Arial"/>
        </w:rPr>
      </w:pPr>
    </w:p>
    <w:p w:rsidR="0080544C" w:rsidRPr="0080544C" w:rsidRDefault="0080544C" w:rsidP="0080544C">
      <w:pPr>
        <w:ind w:left="284" w:firstLine="436"/>
        <w:jc w:val="both"/>
        <w:rPr>
          <w:rFonts w:ascii="Arial" w:hAnsi="Arial" w:cs="Arial"/>
          <w:b/>
        </w:rPr>
      </w:pPr>
      <w:r w:rsidRPr="0080544C">
        <w:rPr>
          <w:rFonts w:ascii="Arial" w:hAnsi="Arial" w:cs="Arial"/>
        </w:rPr>
        <w:t xml:space="preserve">- écart maximal de cours : </w:t>
      </w:r>
      <w:r w:rsidRPr="0080544C">
        <w:rPr>
          <w:rFonts w:ascii="Arial" w:hAnsi="Arial" w:cs="Arial"/>
          <w:b/>
        </w:rPr>
        <w:t>[</w:t>
      </w:r>
      <w:r w:rsidRPr="006E0114">
        <w:rPr>
          <w:rFonts w:ascii="Arial" w:hAnsi="Arial" w:cs="Arial"/>
          <w:b/>
        </w:rPr>
        <w:t>925</w:t>
      </w:r>
      <w:r w:rsidRPr="0080544C">
        <w:rPr>
          <w:rFonts w:ascii="Arial" w:hAnsi="Arial" w:cs="Arial"/>
          <w:b/>
        </w:rPr>
        <w:t xml:space="preserve"> ; </w:t>
      </w:r>
      <w:r w:rsidRPr="006E0114">
        <w:rPr>
          <w:rFonts w:ascii="Arial" w:hAnsi="Arial" w:cs="Arial"/>
          <w:b/>
        </w:rPr>
        <w:t>1 075</w:t>
      </w:r>
      <w:r w:rsidRPr="0080544C">
        <w:rPr>
          <w:rFonts w:ascii="Arial" w:hAnsi="Arial" w:cs="Arial"/>
          <w:b/>
        </w:rPr>
        <w:t>].</w:t>
      </w:r>
      <w:bookmarkStart w:id="0" w:name="_GoBack"/>
      <w:bookmarkEnd w:id="0"/>
    </w:p>
    <w:p w:rsidR="0080544C" w:rsidRPr="0080544C" w:rsidRDefault="0080544C" w:rsidP="0080544C">
      <w:pPr>
        <w:ind w:left="284"/>
        <w:jc w:val="both"/>
        <w:rPr>
          <w:rFonts w:ascii="Arial" w:hAnsi="Arial" w:cs="Arial"/>
        </w:rPr>
      </w:pPr>
    </w:p>
    <w:p w:rsidR="0080544C" w:rsidRPr="0080544C" w:rsidRDefault="0080544C" w:rsidP="0080544C">
      <w:pPr>
        <w:ind w:left="1418" w:firstLine="447"/>
        <w:rPr>
          <w:rFonts w:ascii="Arial" w:hAnsi="Arial" w:cs="Arial"/>
        </w:rPr>
      </w:pPr>
    </w:p>
    <w:p w:rsidR="0080544C" w:rsidRPr="0080544C" w:rsidRDefault="0080544C" w:rsidP="0080544C">
      <w:pPr>
        <w:ind w:left="1418" w:firstLine="447"/>
        <w:rPr>
          <w:rFonts w:ascii="Arial" w:hAnsi="Arial" w:cs="Arial"/>
        </w:rPr>
      </w:pPr>
    </w:p>
    <w:p w:rsidR="003A5EE6" w:rsidRPr="006E0114" w:rsidRDefault="003A5EE6" w:rsidP="0068117A">
      <w:pPr>
        <w:jc w:val="both"/>
        <w:rPr>
          <w:rFonts w:ascii="Arial" w:hAnsi="Arial" w:cs="Arial"/>
        </w:rPr>
      </w:pPr>
      <w:r w:rsidRPr="006E0114">
        <w:rPr>
          <w:rFonts w:ascii="Arial" w:hAnsi="Arial" w:cs="Arial"/>
        </w:rPr>
        <w:t xml:space="preserve">Fait à Abidjan, le </w:t>
      </w:r>
      <w:r w:rsidR="0080544C" w:rsidRPr="006E0114">
        <w:rPr>
          <w:rFonts w:ascii="Arial" w:hAnsi="Arial" w:cs="Arial"/>
        </w:rPr>
        <w:t>5</w:t>
      </w:r>
      <w:r w:rsidR="00DE2FE2" w:rsidRPr="006E0114">
        <w:rPr>
          <w:rFonts w:ascii="Arial" w:hAnsi="Arial" w:cs="Arial"/>
        </w:rPr>
        <w:t xml:space="preserve"> octobre</w:t>
      </w:r>
      <w:r w:rsidRPr="006E0114">
        <w:rPr>
          <w:rFonts w:ascii="Arial" w:hAnsi="Arial" w:cs="Arial"/>
        </w:rPr>
        <w:t xml:space="preserve"> 2011</w:t>
      </w:r>
    </w:p>
    <w:p w:rsidR="003A5EE6" w:rsidRPr="006E0114" w:rsidRDefault="003A5EE6" w:rsidP="003A5EE6">
      <w:pPr>
        <w:ind w:left="1418"/>
        <w:rPr>
          <w:rFonts w:ascii="Arial" w:hAnsi="Arial" w:cs="Arial"/>
        </w:rPr>
      </w:pPr>
    </w:p>
    <w:p w:rsidR="003B3B46" w:rsidRPr="006E0114" w:rsidRDefault="003B3B46" w:rsidP="006B7E96">
      <w:pPr>
        <w:ind w:left="4956"/>
        <w:rPr>
          <w:rFonts w:ascii="Arial" w:hAnsi="Arial" w:cs="Arial"/>
          <w:szCs w:val="24"/>
        </w:rPr>
      </w:pPr>
    </w:p>
    <w:p w:rsidR="003B3B46" w:rsidRPr="006E0114" w:rsidRDefault="003B3B46" w:rsidP="006B7E96">
      <w:pPr>
        <w:ind w:left="4956"/>
        <w:rPr>
          <w:rFonts w:ascii="Arial" w:hAnsi="Arial" w:cs="Arial"/>
          <w:szCs w:val="24"/>
        </w:rPr>
      </w:pPr>
    </w:p>
    <w:p w:rsidR="006B7E96" w:rsidRPr="006E0114" w:rsidRDefault="008E2603" w:rsidP="006B7E96">
      <w:pPr>
        <w:ind w:left="4956"/>
        <w:rPr>
          <w:rFonts w:ascii="Arial" w:hAnsi="Arial" w:cs="Arial"/>
          <w:szCs w:val="24"/>
        </w:rPr>
      </w:pPr>
      <w:r w:rsidRPr="006E0114">
        <w:rPr>
          <w:rFonts w:ascii="Arial" w:hAnsi="Arial" w:cs="Arial"/>
          <w:szCs w:val="24"/>
        </w:rPr>
        <w:t xml:space="preserve">        </w:t>
      </w:r>
      <w:r w:rsidR="006B7E96" w:rsidRPr="006E0114">
        <w:rPr>
          <w:rFonts w:ascii="Arial" w:hAnsi="Arial" w:cs="Arial"/>
          <w:szCs w:val="24"/>
        </w:rPr>
        <w:t xml:space="preserve">Le Directeur Général </w:t>
      </w:r>
    </w:p>
    <w:p w:rsidR="006B7E96" w:rsidRPr="006E0114" w:rsidRDefault="006B7E96" w:rsidP="006B7E96">
      <w:pPr>
        <w:ind w:left="4248" w:firstLine="708"/>
        <w:jc w:val="right"/>
        <w:rPr>
          <w:rFonts w:ascii="Arial" w:hAnsi="Arial" w:cs="Arial"/>
          <w:szCs w:val="24"/>
        </w:rPr>
      </w:pPr>
      <w:r w:rsidRPr="006E0114">
        <w:rPr>
          <w:rFonts w:ascii="Arial" w:hAnsi="Arial" w:cs="Arial"/>
          <w:szCs w:val="24"/>
        </w:rPr>
        <w:tab/>
      </w:r>
      <w:r w:rsidRPr="006E0114">
        <w:rPr>
          <w:rFonts w:ascii="Arial" w:hAnsi="Arial" w:cs="Arial"/>
          <w:szCs w:val="24"/>
        </w:rPr>
        <w:tab/>
      </w:r>
      <w:r w:rsidRPr="006E0114">
        <w:rPr>
          <w:rFonts w:ascii="Arial" w:hAnsi="Arial" w:cs="Arial"/>
          <w:szCs w:val="24"/>
        </w:rPr>
        <w:tab/>
      </w:r>
    </w:p>
    <w:p w:rsidR="006B7E96" w:rsidRPr="006E0114" w:rsidRDefault="006B7E96" w:rsidP="006B7E96">
      <w:pPr>
        <w:ind w:left="4248" w:firstLine="708"/>
        <w:jc w:val="right"/>
        <w:rPr>
          <w:rFonts w:ascii="Arial" w:hAnsi="Arial" w:cs="Arial"/>
          <w:szCs w:val="24"/>
        </w:rPr>
      </w:pPr>
    </w:p>
    <w:p w:rsidR="006B7E96" w:rsidRPr="006E0114" w:rsidRDefault="006B7E96" w:rsidP="006B7E96">
      <w:pPr>
        <w:jc w:val="right"/>
        <w:rPr>
          <w:rFonts w:ascii="Arial" w:hAnsi="Arial" w:cs="Arial"/>
          <w:szCs w:val="24"/>
        </w:rPr>
      </w:pPr>
      <w:r w:rsidRPr="006E0114">
        <w:rPr>
          <w:rFonts w:ascii="Arial" w:hAnsi="Arial" w:cs="Arial"/>
          <w:szCs w:val="24"/>
        </w:rPr>
        <w:t xml:space="preserve">  </w:t>
      </w:r>
    </w:p>
    <w:p w:rsidR="008E2603" w:rsidRPr="006E0114" w:rsidRDefault="008E2603" w:rsidP="008E2603">
      <w:pPr>
        <w:jc w:val="both"/>
        <w:rPr>
          <w:rFonts w:ascii="Arial" w:hAnsi="Arial" w:cs="Arial"/>
          <w:szCs w:val="24"/>
        </w:rPr>
      </w:pPr>
      <w:r w:rsidRPr="006E0114">
        <w:rPr>
          <w:rFonts w:ascii="Arial" w:hAnsi="Arial" w:cs="Arial"/>
          <w:szCs w:val="24"/>
        </w:rPr>
        <w:t xml:space="preserve">                                                                         </w:t>
      </w:r>
    </w:p>
    <w:p w:rsidR="008E2603" w:rsidRPr="006E0114" w:rsidRDefault="008E2603" w:rsidP="008E2603">
      <w:pPr>
        <w:jc w:val="both"/>
        <w:rPr>
          <w:rFonts w:ascii="Arial" w:hAnsi="Arial" w:cs="Arial"/>
          <w:szCs w:val="24"/>
        </w:rPr>
      </w:pPr>
    </w:p>
    <w:p w:rsidR="006A66B9" w:rsidRPr="006E0114" w:rsidRDefault="008E2603" w:rsidP="008E2603">
      <w:pPr>
        <w:jc w:val="both"/>
        <w:rPr>
          <w:rFonts w:ascii="Arial" w:hAnsi="Arial" w:cs="Arial"/>
          <w:b/>
          <w:szCs w:val="24"/>
        </w:rPr>
      </w:pPr>
      <w:r w:rsidRPr="006E0114">
        <w:rPr>
          <w:rFonts w:ascii="Arial" w:hAnsi="Arial" w:cs="Arial"/>
          <w:szCs w:val="24"/>
        </w:rPr>
        <w:t xml:space="preserve">                                                                          </w:t>
      </w:r>
      <w:r w:rsidR="00AC0609" w:rsidRPr="006E0114">
        <w:rPr>
          <w:rFonts w:ascii="Arial" w:hAnsi="Arial" w:cs="Arial"/>
          <w:szCs w:val="24"/>
        </w:rPr>
        <w:t xml:space="preserve">        </w:t>
      </w:r>
      <w:r w:rsidR="00DE5583" w:rsidRPr="006E0114">
        <w:rPr>
          <w:rFonts w:ascii="Arial" w:hAnsi="Arial" w:cs="Arial"/>
          <w:szCs w:val="24"/>
        </w:rPr>
        <w:t xml:space="preserve"> </w:t>
      </w:r>
      <w:r w:rsidR="006B7E96" w:rsidRPr="006E0114">
        <w:rPr>
          <w:rFonts w:ascii="Arial" w:hAnsi="Arial" w:cs="Arial"/>
          <w:szCs w:val="24"/>
        </w:rPr>
        <w:t>Jean Paul GILLET</w:t>
      </w:r>
    </w:p>
    <w:sectPr w:rsidR="006A66B9" w:rsidRPr="006E0114" w:rsidSect="00DF3A13">
      <w:pgSz w:w="11906" w:h="16838" w:code="9"/>
      <w:pgMar w:top="1418" w:right="991" w:bottom="993" w:left="1276" w:header="85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AC0609" w:rsidRDefault="00AC0609">
      <w:r>
        <w:separator/>
      </w:r>
    </w:p>
  </w:endnote>
  <w:endnote w:type="continuationSeparator" w:id="0">
    <w:p w:rsidR="00AC0609" w:rsidRDefault="00AC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AC0609" w:rsidRDefault="00AC0609">
      <w:r>
        <w:separator/>
      </w:r>
    </w:p>
  </w:footnote>
  <w:footnote w:type="continuationSeparator" w:id="0">
    <w:p w:rsidR="00AC0609" w:rsidRDefault="00AC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9"/>
    <w:multiLevelType w:val="singleLevel"/>
    <w:tmpl w:val="3112F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07D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E371B6"/>
    <w:multiLevelType w:val="singleLevel"/>
    <w:tmpl w:val="4FD4DEDA"/>
    <w:lvl w:ilvl="0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25AC7AB7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2F20EF"/>
    <w:multiLevelType w:val="singleLevel"/>
    <w:tmpl w:val="4D74D86A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3C5C43C8"/>
    <w:multiLevelType w:val="singleLevel"/>
    <w:tmpl w:val="2F4E45D4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6">
    <w:nsid w:val="4F59435A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9457C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8215C2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C7"/>
    <w:rsid w:val="000910DD"/>
    <w:rsid w:val="00104134"/>
    <w:rsid w:val="001C25C7"/>
    <w:rsid w:val="00286C8E"/>
    <w:rsid w:val="002D5AD1"/>
    <w:rsid w:val="003A4D51"/>
    <w:rsid w:val="003A5EE6"/>
    <w:rsid w:val="003B3B46"/>
    <w:rsid w:val="004C5B80"/>
    <w:rsid w:val="00670F40"/>
    <w:rsid w:val="0068117A"/>
    <w:rsid w:val="00691FDE"/>
    <w:rsid w:val="006A2A77"/>
    <w:rsid w:val="006A66B9"/>
    <w:rsid w:val="006B7E96"/>
    <w:rsid w:val="006D245F"/>
    <w:rsid w:val="006E0114"/>
    <w:rsid w:val="00783AFD"/>
    <w:rsid w:val="007D5460"/>
    <w:rsid w:val="0080544C"/>
    <w:rsid w:val="008E2603"/>
    <w:rsid w:val="00985EA7"/>
    <w:rsid w:val="00A57955"/>
    <w:rsid w:val="00A93142"/>
    <w:rsid w:val="00AC0609"/>
    <w:rsid w:val="00AE4DD4"/>
    <w:rsid w:val="00B86523"/>
    <w:rsid w:val="00BD0252"/>
    <w:rsid w:val="00C9157E"/>
    <w:rsid w:val="00D12EAE"/>
    <w:rsid w:val="00D93CC7"/>
    <w:rsid w:val="00DE2FE2"/>
    <w:rsid w:val="00DE5583"/>
    <w:rsid w:val="00DF10C4"/>
    <w:rsid w:val="00DF3A13"/>
    <w:rsid w:val="00DF6048"/>
    <w:rsid w:val="00E13D63"/>
    <w:rsid w:val="00E52798"/>
    <w:rsid w:val="00E73D91"/>
    <w:rsid w:val="00E81770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A13"/>
    <w:rPr>
      <w:sz w:val="24"/>
    </w:rPr>
  </w:style>
  <w:style w:type="paragraph" w:styleId="Titre1">
    <w:name w:val="heading 1"/>
    <w:basedOn w:val="Normal"/>
    <w:next w:val="Normal"/>
    <w:qFormat/>
    <w:rsid w:val="00DF3A13"/>
    <w:pPr>
      <w:keepNext/>
      <w:ind w:firstLine="708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DF3A13"/>
    <w:pPr>
      <w:keepNext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DF3A13"/>
    <w:pPr>
      <w:keepNext/>
      <w:pBdr>
        <w:bottom w:val="single" w:sz="12" w:space="1" w:color="auto"/>
      </w:pBdr>
      <w:jc w:val="center"/>
      <w:outlineLvl w:val="2"/>
    </w:pPr>
  </w:style>
  <w:style w:type="paragraph" w:styleId="Titre4">
    <w:name w:val="heading 4"/>
    <w:basedOn w:val="Normal"/>
    <w:next w:val="Normal"/>
    <w:qFormat/>
    <w:rsid w:val="00DF3A13"/>
    <w:pPr>
      <w:keepNext/>
      <w:outlineLvl w:val="3"/>
    </w:pPr>
  </w:style>
  <w:style w:type="paragraph" w:styleId="Titre5">
    <w:name w:val="heading 5"/>
    <w:basedOn w:val="Normal"/>
    <w:next w:val="Normal"/>
    <w:qFormat/>
    <w:rsid w:val="00DF3A13"/>
    <w:pPr>
      <w:keepNext/>
      <w:ind w:left="4248"/>
      <w:outlineLvl w:val="4"/>
    </w:pPr>
    <w:rPr>
      <w:rFonts w:ascii="Tahoma" w:hAnsi="Tahoma" w:cs="Tahoma"/>
      <w:sz w:val="28"/>
    </w:rPr>
  </w:style>
  <w:style w:type="paragraph" w:styleId="Titre6">
    <w:name w:val="heading 6"/>
    <w:basedOn w:val="Normal"/>
    <w:next w:val="Normal"/>
    <w:qFormat/>
    <w:rsid w:val="00DF3A13"/>
    <w:pPr>
      <w:keepNext/>
      <w:outlineLvl w:val="5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F3A13"/>
    <w:pPr>
      <w:ind w:right="-284"/>
    </w:pPr>
    <w:rPr>
      <w:sz w:val="28"/>
    </w:rPr>
  </w:style>
  <w:style w:type="character" w:styleId="Lienhypertexte">
    <w:name w:val="Hyperlink"/>
    <w:basedOn w:val="Policepardfaut"/>
    <w:rsid w:val="00DF3A13"/>
    <w:rPr>
      <w:color w:val="0000FF"/>
      <w:u w:val="single"/>
    </w:rPr>
  </w:style>
  <w:style w:type="paragraph" w:styleId="Explorateurdedocument">
    <w:name w:val="Document Map"/>
    <w:basedOn w:val="Normal"/>
    <w:semiHidden/>
    <w:rsid w:val="00DF3A13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rsid w:val="00DF3A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3A1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F3A13"/>
    <w:pPr>
      <w:pBdr>
        <w:bottom w:val="single" w:sz="12" w:space="1" w:color="auto"/>
      </w:pBdr>
    </w:pPr>
    <w:rPr>
      <w:b/>
      <w:sz w:val="12"/>
    </w:rPr>
  </w:style>
  <w:style w:type="paragraph" w:styleId="Corpsdetexte3">
    <w:name w:val="Body Text 3"/>
    <w:basedOn w:val="Normal"/>
    <w:rsid w:val="00DF3A13"/>
    <w:pPr>
      <w:jc w:val="both"/>
    </w:pPr>
    <w:rPr>
      <w:rFonts w:ascii="Tahoma" w:hAnsi="Tahoma"/>
    </w:rPr>
  </w:style>
  <w:style w:type="paragraph" w:styleId="Retraitcorpsdetexte">
    <w:name w:val="Body Text Indent"/>
    <w:basedOn w:val="Normal"/>
    <w:rsid w:val="00DF3A13"/>
    <w:pPr>
      <w:ind w:left="5664"/>
    </w:pPr>
    <w:rPr>
      <w:rFonts w:ascii="Tahoma" w:hAnsi="Tahoma" w:cs="Tahoma"/>
    </w:rPr>
  </w:style>
  <w:style w:type="paragraph" w:styleId="Retraitcorpsdetexte2">
    <w:name w:val="Body Text Indent 2"/>
    <w:basedOn w:val="Normal"/>
    <w:rsid w:val="00DF3A13"/>
    <w:pPr>
      <w:ind w:left="4956" w:firstLine="708"/>
    </w:pPr>
    <w:rPr>
      <w:rFonts w:ascii="Tahoma" w:hAnsi="Tahoma" w:cs="Tahoma"/>
    </w:rPr>
  </w:style>
  <w:style w:type="character" w:styleId="Lienhypertextesuivi">
    <w:name w:val="FollowedHyperlink"/>
    <w:basedOn w:val="Policepardfaut"/>
    <w:rsid w:val="00DF3A13"/>
    <w:rPr>
      <w:color w:val="800080"/>
      <w:u w:val="single"/>
    </w:rPr>
  </w:style>
  <w:style w:type="paragraph" w:styleId="Titre">
    <w:name w:val="Title"/>
    <w:basedOn w:val="Normal"/>
    <w:qFormat/>
    <w:rsid w:val="00DF3A13"/>
    <w:pPr>
      <w:jc w:val="center"/>
    </w:pPr>
    <w:rPr>
      <w:rFonts w:ascii="Tahoma" w:hAnsi="Tahoma"/>
      <w:b/>
      <w:bCs/>
    </w:rPr>
  </w:style>
  <w:style w:type="paragraph" w:styleId="Retraitcorpsdetexte3">
    <w:name w:val="Body Text Indent 3"/>
    <w:basedOn w:val="Normal"/>
    <w:rsid w:val="00DF3A13"/>
    <w:pPr>
      <w:ind w:hanging="720"/>
    </w:pPr>
    <w:rPr>
      <w:rFonts w:ascii="Tahoma" w:hAnsi="Tahoma" w:cs="Tahoma"/>
    </w:rPr>
  </w:style>
  <w:style w:type="paragraph" w:styleId="Listepuces">
    <w:name w:val="List Bullet"/>
    <w:basedOn w:val="Normal"/>
    <w:autoRedefine/>
    <w:rsid w:val="00DF3A13"/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DF10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A13"/>
    <w:rPr>
      <w:sz w:val="24"/>
    </w:rPr>
  </w:style>
  <w:style w:type="paragraph" w:styleId="Titre1">
    <w:name w:val="heading 1"/>
    <w:basedOn w:val="Normal"/>
    <w:next w:val="Normal"/>
    <w:qFormat/>
    <w:rsid w:val="00DF3A13"/>
    <w:pPr>
      <w:keepNext/>
      <w:ind w:firstLine="708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DF3A13"/>
    <w:pPr>
      <w:keepNext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DF3A13"/>
    <w:pPr>
      <w:keepNext/>
      <w:pBdr>
        <w:bottom w:val="single" w:sz="12" w:space="1" w:color="auto"/>
      </w:pBdr>
      <w:jc w:val="center"/>
      <w:outlineLvl w:val="2"/>
    </w:pPr>
  </w:style>
  <w:style w:type="paragraph" w:styleId="Titre4">
    <w:name w:val="heading 4"/>
    <w:basedOn w:val="Normal"/>
    <w:next w:val="Normal"/>
    <w:qFormat/>
    <w:rsid w:val="00DF3A13"/>
    <w:pPr>
      <w:keepNext/>
      <w:outlineLvl w:val="3"/>
    </w:pPr>
  </w:style>
  <w:style w:type="paragraph" w:styleId="Titre5">
    <w:name w:val="heading 5"/>
    <w:basedOn w:val="Normal"/>
    <w:next w:val="Normal"/>
    <w:qFormat/>
    <w:rsid w:val="00DF3A13"/>
    <w:pPr>
      <w:keepNext/>
      <w:ind w:left="4248"/>
      <w:outlineLvl w:val="4"/>
    </w:pPr>
    <w:rPr>
      <w:rFonts w:ascii="Tahoma" w:hAnsi="Tahoma" w:cs="Tahoma"/>
      <w:sz w:val="28"/>
    </w:rPr>
  </w:style>
  <w:style w:type="paragraph" w:styleId="Titre6">
    <w:name w:val="heading 6"/>
    <w:basedOn w:val="Normal"/>
    <w:next w:val="Normal"/>
    <w:qFormat/>
    <w:rsid w:val="00DF3A13"/>
    <w:pPr>
      <w:keepNext/>
      <w:outlineLvl w:val="5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F3A13"/>
    <w:pPr>
      <w:ind w:right="-284"/>
    </w:pPr>
    <w:rPr>
      <w:sz w:val="28"/>
    </w:rPr>
  </w:style>
  <w:style w:type="character" w:styleId="Lienhypertexte">
    <w:name w:val="Hyperlink"/>
    <w:basedOn w:val="Policepardfaut"/>
    <w:rsid w:val="00DF3A13"/>
    <w:rPr>
      <w:color w:val="0000FF"/>
      <w:u w:val="single"/>
    </w:rPr>
  </w:style>
  <w:style w:type="paragraph" w:styleId="Explorateurdedocument">
    <w:name w:val="Document Map"/>
    <w:basedOn w:val="Normal"/>
    <w:semiHidden/>
    <w:rsid w:val="00DF3A13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rsid w:val="00DF3A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3A1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F3A13"/>
    <w:pPr>
      <w:pBdr>
        <w:bottom w:val="single" w:sz="12" w:space="1" w:color="auto"/>
      </w:pBdr>
    </w:pPr>
    <w:rPr>
      <w:b/>
      <w:sz w:val="12"/>
    </w:rPr>
  </w:style>
  <w:style w:type="paragraph" w:styleId="Corpsdetexte3">
    <w:name w:val="Body Text 3"/>
    <w:basedOn w:val="Normal"/>
    <w:rsid w:val="00DF3A13"/>
    <w:pPr>
      <w:jc w:val="both"/>
    </w:pPr>
    <w:rPr>
      <w:rFonts w:ascii="Tahoma" w:hAnsi="Tahoma"/>
    </w:rPr>
  </w:style>
  <w:style w:type="paragraph" w:styleId="Retraitcorpsdetexte">
    <w:name w:val="Body Text Indent"/>
    <w:basedOn w:val="Normal"/>
    <w:rsid w:val="00DF3A13"/>
    <w:pPr>
      <w:ind w:left="5664"/>
    </w:pPr>
    <w:rPr>
      <w:rFonts w:ascii="Tahoma" w:hAnsi="Tahoma" w:cs="Tahoma"/>
    </w:rPr>
  </w:style>
  <w:style w:type="paragraph" w:styleId="Retraitcorpsdetexte2">
    <w:name w:val="Body Text Indent 2"/>
    <w:basedOn w:val="Normal"/>
    <w:rsid w:val="00DF3A13"/>
    <w:pPr>
      <w:ind w:left="4956" w:firstLine="708"/>
    </w:pPr>
    <w:rPr>
      <w:rFonts w:ascii="Tahoma" w:hAnsi="Tahoma" w:cs="Tahoma"/>
    </w:rPr>
  </w:style>
  <w:style w:type="character" w:styleId="Lienhypertextesuivi">
    <w:name w:val="FollowedHyperlink"/>
    <w:basedOn w:val="Policepardfaut"/>
    <w:rsid w:val="00DF3A13"/>
    <w:rPr>
      <w:color w:val="800080"/>
      <w:u w:val="single"/>
    </w:rPr>
  </w:style>
  <w:style w:type="paragraph" w:styleId="Titre">
    <w:name w:val="Title"/>
    <w:basedOn w:val="Normal"/>
    <w:qFormat/>
    <w:rsid w:val="00DF3A13"/>
    <w:pPr>
      <w:jc w:val="center"/>
    </w:pPr>
    <w:rPr>
      <w:rFonts w:ascii="Tahoma" w:hAnsi="Tahoma"/>
      <w:b/>
      <w:bCs/>
    </w:rPr>
  </w:style>
  <w:style w:type="paragraph" w:styleId="Retraitcorpsdetexte3">
    <w:name w:val="Body Text Indent 3"/>
    <w:basedOn w:val="Normal"/>
    <w:rsid w:val="00DF3A13"/>
    <w:pPr>
      <w:ind w:hanging="720"/>
    </w:pPr>
    <w:rPr>
      <w:rFonts w:ascii="Tahoma" w:hAnsi="Tahoma" w:cs="Tahoma"/>
    </w:rPr>
  </w:style>
  <w:style w:type="paragraph" w:styleId="Listepuces">
    <w:name w:val="List Bullet"/>
    <w:basedOn w:val="Normal"/>
    <w:autoRedefine/>
    <w:rsid w:val="00DF3A13"/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DF10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vm.org" TargetMode="External"/><Relationship Id="rId12" Type="http://schemas.openxmlformats.org/officeDocument/2006/relationships/hyperlink" Target="mailto:brvm@brvm.org" TargetMode="External"/><Relationship Id="rId13" Type="http://schemas.openxmlformats.org/officeDocument/2006/relationships/hyperlink" Target="http://www.brvm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yperlink" Target="mailto:brvm@brv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BRVM</Company>
  <LinksUpToDate>false</LinksUpToDate>
  <CharactersWithSpaces>1181</CharactersWithSpaces>
  <SharedDoc>false</SharedDoc>
  <HLinks>
    <vt:vector size="12" baseType="variant">
      <vt:variant>
        <vt:i4>4980807</vt:i4>
      </vt:variant>
      <vt:variant>
        <vt:i4>6</vt:i4>
      </vt:variant>
      <vt:variant>
        <vt:i4>0</vt:i4>
      </vt:variant>
      <vt:variant>
        <vt:i4>5</vt:i4>
      </vt:variant>
      <vt:variant>
        <vt:lpwstr>http://www.brvm.org/</vt:lpwstr>
      </vt:variant>
      <vt:variant>
        <vt:lpwstr/>
      </vt:variant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mailto:brvm@brvm.org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DG_SEC</dc:creator>
  <cp:lastModifiedBy>Anick ADOM</cp:lastModifiedBy>
  <cp:revision>2</cp:revision>
  <cp:lastPrinted>2011-10-05T15:46:00Z</cp:lastPrinted>
  <dcterms:created xsi:type="dcterms:W3CDTF">2011-10-05T18:32:00Z</dcterms:created>
  <dcterms:modified xsi:type="dcterms:W3CDTF">2011-10-05T18:32:00Z</dcterms:modified>
</cp:coreProperties>
</file>